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A3F95" w:rsidR="00784AF7" w:rsidP="00FB45A5" w:rsidRDefault="00784AF7" w14:paraId="a42fb84" w14:textId="a42fb84">
      <w:pPr>
        <w:jc w:val="center"/>
        <w:outlineLvl w:val="0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3A3F95">
        <w:rPr>
          <w:rFonts w:cs="Times New Roman"/>
          <w:b/>
          <w:bCs/>
          <w:sz w:val="24"/>
          <w:szCs w:val="24"/>
        </w:rPr>
        <w:t xml:space="preserve">Obrazac </w:t>
      </w:r>
      <w:r w:rsidR="00F3582A">
        <w:rPr>
          <w:rFonts w:cs="Times New Roman"/>
          <w:b/>
          <w:bCs/>
          <w:sz w:val="24"/>
          <w:szCs w:val="24"/>
        </w:rPr>
        <w:t>19</w:t>
      </w:r>
      <w:r w:rsidRPr="003A3F95">
        <w:rPr>
          <w:rFonts w:cs="Times New Roman"/>
          <w:b/>
          <w:bCs/>
          <w:sz w:val="24"/>
          <w:szCs w:val="24"/>
        </w:rPr>
        <w:t>.</w:t>
      </w:r>
    </w:p>
    <w:p w:rsidRPr="003A3F95" w:rsidR="00784AF7" w:rsidP="00784AF7" w:rsidRDefault="00784AF7">
      <w:pPr>
        <w:jc w:val="center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IZVJEŠĆE STEČAJNOGA UPRAVITELJA O STANJU STEČAJNE MASE U RAZDOBLJU OD  </w:t>
      </w:r>
      <w:r w:rsidR="009050B5">
        <w:rPr>
          <w:rFonts w:cs="Tahoma"/>
          <w:b/>
          <w:bCs/>
          <w:sz w:val="24"/>
          <w:szCs w:val="24"/>
        </w:rPr>
        <w:t>0</w:t>
      </w:r>
      <w:r w:rsidR="00802CEA">
        <w:rPr>
          <w:rFonts w:cs="Tahoma"/>
          <w:b/>
          <w:bCs/>
          <w:sz w:val="24"/>
          <w:szCs w:val="24"/>
        </w:rPr>
        <w:t>3</w:t>
      </w:r>
      <w:r w:rsidR="009050B5">
        <w:rPr>
          <w:rFonts w:cs="Tahoma"/>
          <w:b/>
          <w:bCs/>
          <w:sz w:val="24"/>
          <w:szCs w:val="24"/>
        </w:rPr>
        <w:t>.0</w:t>
      </w:r>
      <w:r w:rsidR="00802CEA">
        <w:rPr>
          <w:rFonts w:cs="Tahoma"/>
          <w:b/>
          <w:bCs/>
          <w:sz w:val="24"/>
          <w:szCs w:val="24"/>
        </w:rPr>
        <w:t>6</w:t>
      </w:r>
      <w:r w:rsidR="000A1094">
        <w:rPr>
          <w:rFonts w:cs="Tahoma"/>
          <w:b/>
          <w:bCs/>
          <w:sz w:val="24"/>
          <w:szCs w:val="24"/>
        </w:rPr>
        <w:t>.20</w:t>
      </w:r>
      <w:r w:rsidR="00867D39">
        <w:rPr>
          <w:rFonts w:cs="Tahoma"/>
          <w:b/>
          <w:bCs/>
          <w:sz w:val="24"/>
          <w:szCs w:val="24"/>
        </w:rPr>
        <w:t>2</w:t>
      </w:r>
      <w:r w:rsidR="00802CEA">
        <w:rPr>
          <w:rFonts w:cs="Tahoma"/>
          <w:b/>
          <w:bCs/>
          <w:sz w:val="24"/>
          <w:szCs w:val="24"/>
        </w:rPr>
        <w:t>1</w:t>
      </w:r>
      <w:r w:rsidRPr="003A3F95">
        <w:rPr>
          <w:rFonts w:cs="Tahoma"/>
          <w:b/>
          <w:bCs/>
          <w:sz w:val="24"/>
          <w:szCs w:val="24"/>
        </w:rPr>
        <w:t xml:space="preserve">. DO </w:t>
      </w:r>
      <w:r w:rsidR="009050B5">
        <w:rPr>
          <w:rFonts w:cs="Tahoma"/>
          <w:b/>
          <w:bCs/>
          <w:sz w:val="24"/>
          <w:szCs w:val="24"/>
        </w:rPr>
        <w:t>0</w:t>
      </w:r>
      <w:r w:rsidR="00802CEA">
        <w:rPr>
          <w:rFonts w:cs="Tahoma"/>
          <w:b/>
          <w:bCs/>
          <w:sz w:val="24"/>
          <w:szCs w:val="24"/>
        </w:rPr>
        <w:t>5</w:t>
      </w:r>
      <w:r w:rsidR="009050B5">
        <w:rPr>
          <w:rFonts w:cs="Tahoma"/>
          <w:b/>
          <w:bCs/>
          <w:sz w:val="24"/>
          <w:szCs w:val="24"/>
        </w:rPr>
        <w:t>.0</w:t>
      </w:r>
      <w:r w:rsidR="00802CEA">
        <w:rPr>
          <w:rFonts w:cs="Tahoma"/>
          <w:b/>
          <w:bCs/>
          <w:sz w:val="24"/>
          <w:szCs w:val="24"/>
        </w:rPr>
        <w:t>1</w:t>
      </w:r>
      <w:r w:rsidR="00123F58">
        <w:rPr>
          <w:rFonts w:cs="Tahoma"/>
          <w:b/>
          <w:bCs/>
          <w:sz w:val="24"/>
          <w:szCs w:val="24"/>
        </w:rPr>
        <w:t>.202</w:t>
      </w:r>
      <w:r w:rsidR="00802CEA">
        <w:rPr>
          <w:rFonts w:cs="Tahoma"/>
          <w:b/>
          <w:bCs/>
          <w:sz w:val="24"/>
          <w:szCs w:val="24"/>
        </w:rPr>
        <w:t>2</w:t>
      </w:r>
      <w:r w:rsidRPr="003A3F95">
        <w:rPr>
          <w:rFonts w:cs="Tahoma"/>
          <w:b/>
          <w:bCs/>
          <w:sz w:val="24"/>
          <w:szCs w:val="24"/>
        </w:rPr>
        <w:t xml:space="preserve">. </w:t>
      </w:r>
      <w:r w:rsidR="00A457C0">
        <w:rPr>
          <w:rFonts w:cs="Tahoma"/>
          <w:b/>
          <w:bCs/>
          <w:sz w:val="24"/>
          <w:szCs w:val="24"/>
        </w:rPr>
        <w:t xml:space="preserve"> </w:t>
      </w:r>
    </w:p>
    <w:p w:rsidR="008D10D2" w:rsidP="004908CF" w:rsidRDefault="008D10D2">
      <w:pPr>
        <w:rPr>
          <w:rFonts w:cs="Times New Roman"/>
          <w:b/>
          <w:bCs/>
          <w:sz w:val="24"/>
          <w:szCs w:val="24"/>
        </w:rPr>
      </w:pPr>
    </w:p>
    <w:p w:rsidRPr="003A3F95" w:rsidR="004908CF" w:rsidP="004908CF" w:rsidRDefault="004908CF">
      <w:pPr>
        <w:rPr>
          <w:rFonts w:cs="Times New Roman"/>
          <w:b/>
          <w:bCs/>
          <w:sz w:val="24"/>
          <w:szCs w:val="24"/>
        </w:rPr>
      </w:pPr>
    </w:p>
    <w:p w:rsidRPr="003A3F95" w:rsidR="00784AF7" w:rsidP="00FB45A5" w:rsidRDefault="00784AF7">
      <w:pPr>
        <w:outlineLvl w:val="0"/>
        <w:rPr>
          <w:rFonts w:cs="Tahoma"/>
          <w:b/>
          <w:bCs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Nadležni trgovački sud:  </w:t>
      </w:r>
      <w:r w:rsidRPr="003A3F95">
        <w:rPr>
          <w:rFonts w:cs="Tahoma"/>
          <w:b/>
          <w:bCs/>
          <w:sz w:val="24"/>
          <w:szCs w:val="24"/>
          <w:lang w:val="pl-PL"/>
        </w:rPr>
        <w:t>TRGOVAČKI SUD U ZAGREBU</w:t>
      </w:r>
    </w:p>
    <w:p w:rsidRPr="003A3F95" w:rsidR="00784AF7" w:rsidP="00FB45A5" w:rsidRDefault="00784AF7">
      <w:pPr>
        <w:jc w:val="both"/>
        <w:outlineLvl w:val="0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Poslovni broj spisa:         </w:t>
      </w:r>
      <w:r w:rsidRPr="003A3F95">
        <w:rPr>
          <w:rFonts w:cs="Tahoma"/>
          <w:b/>
          <w:bCs/>
          <w:sz w:val="24"/>
          <w:szCs w:val="24"/>
          <w:lang w:val="pl-PL"/>
        </w:rPr>
        <w:t>ST-395/01</w:t>
      </w:r>
    </w:p>
    <w:p w:rsidRPr="003A3F95" w:rsidR="00784AF7" w:rsidP="00784AF7" w:rsidRDefault="00784AF7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Dužnik (ime i prezime / tvrtka ili naziv, OIB, adresa / sjedište): </w:t>
      </w:r>
      <w:r w:rsidRPr="003A3F95">
        <w:rPr>
          <w:rFonts w:cs="Tahoma"/>
          <w:b/>
          <w:bCs/>
          <w:sz w:val="24"/>
          <w:szCs w:val="24"/>
          <w:lang w:eastAsia="hr-HR"/>
        </w:rPr>
        <w:t>STEČAJNA MASA iza dužnika KLARA ZAGREB d.d., OIB: 82542315680, VI. Požarinje 6, Zagreb</w:t>
      </w:r>
    </w:p>
    <w:p w:rsidR="00784AF7" w:rsidP="00784AF7" w:rsidRDefault="00784AF7">
      <w:pPr>
        <w:rPr>
          <w:rFonts w:cs="Times New Roman"/>
          <w:sz w:val="24"/>
          <w:szCs w:val="24"/>
          <w:lang w:val="pl-PL"/>
        </w:rPr>
      </w:pPr>
    </w:p>
    <w:p w:rsidRPr="003A3F95" w:rsidR="00784AF7" w:rsidP="00784AF7" w:rsidRDefault="00784AF7">
      <w:pPr>
        <w:spacing w:after="0"/>
        <w:jc w:val="both"/>
        <w:rPr>
          <w:rFonts w:cs="Tahoma"/>
          <w:sz w:val="24"/>
          <w:szCs w:val="24"/>
        </w:rPr>
      </w:pPr>
    </w:p>
    <w:p w:rsidRPr="003A3F95" w:rsidR="00784AF7" w:rsidP="00FB45A5" w:rsidRDefault="00784AF7">
      <w:pPr>
        <w:pStyle w:val="NoSpacing1"/>
        <w:outlineLvl w:val="0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Pr="003D3207" w:rsidR="00784AF7" w:rsidP="00784AF7" w:rsidRDefault="00784AF7">
      <w:pPr>
        <w:pStyle w:val="NoSpacing1"/>
        <w:rPr>
          <w:rFonts w:cs="Tahoma"/>
          <w:sz w:val="16"/>
          <w:szCs w:val="16"/>
        </w:rPr>
      </w:pPr>
    </w:p>
    <w:p w:rsidR="008D10D2" w:rsidP="00EC37FF" w:rsidRDefault="008D10D2">
      <w:pPr>
        <w:pStyle w:val="NoSpacing1"/>
        <w:ind w:firstLine="720"/>
        <w:jc w:val="both"/>
        <w:rPr>
          <w:rFonts w:cs="Tahoma"/>
        </w:rPr>
      </w:pPr>
      <w:r>
        <w:rPr>
          <w:rFonts w:cs="Tahoma"/>
        </w:rPr>
        <w:t xml:space="preserve">U </w:t>
      </w:r>
      <w:r w:rsidR="00EC37FF">
        <w:rPr>
          <w:rFonts w:cs="Tahoma"/>
        </w:rPr>
        <w:t xml:space="preserve">prethodnom izvještajnom razdoblju nije bilo promjena  u </w:t>
      </w:r>
      <w:r>
        <w:rPr>
          <w:rFonts w:cs="Tahoma"/>
        </w:rPr>
        <w:t xml:space="preserve">odnosu na </w:t>
      </w:r>
      <w:r w:rsidR="00EC37FF">
        <w:rPr>
          <w:rFonts w:cs="Tahoma"/>
        </w:rPr>
        <w:t xml:space="preserve"> </w:t>
      </w:r>
      <w:r>
        <w:rPr>
          <w:rFonts w:cs="Tahoma"/>
        </w:rPr>
        <w:t xml:space="preserve">pravomoćno okončani parnični postupak presudom </w:t>
      </w:r>
      <w:r w:rsidRPr="003D3207">
        <w:rPr>
          <w:rFonts w:cs="Tahoma"/>
        </w:rPr>
        <w:t>Trgovačkog suda u Zagrebu</w:t>
      </w:r>
      <w:r>
        <w:rPr>
          <w:rFonts w:cs="Tahoma"/>
        </w:rPr>
        <w:t xml:space="preserve"> pod brojem </w:t>
      </w:r>
      <w:r w:rsidRPr="003D3207">
        <w:rPr>
          <w:rFonts w:cs="Tahoma"/>
        </w:rPr>
        <w:t>P-3625/10</w:t>
      </w:r>
      <w:r>
        <w:rPr>
          <w:rFonts w:cs="Tahoma"/>
        </w:rPr>
        <w:t xml:space="preserve">, a </w:t>
      </w:r>
      <w:r w:rsidR="00EC37FF">
        <w:rPr>
          <w:rFonts w:cs="Tahoma"/>
        </w:rPr>
        <w:t xml:space="preserve">koji je </w:t>
      </w:r>
      <w:r>
        <w:rPr>
          <w:rFonts w:cs="Tahoma"/>
        </w:rPr>
        <w:t xml:space="preserve">sada u postupku revizije na Vrhovnom sudu </w:t>
      </w:r>
      <w:r w:rsidRPr="003D3207">
        <w:rPr>
          <w:rFonts w:cs="Tahoma"/>
        </w:rPr>
        <w:t xml:space="preserve">Republike Hrvatske </w:t>
      </w:r>
      <w:r w:rsidR="00EC37FF">
        <w:rPr>
          <w:rFonts w:cs="Tahoma"/>
        </w:rPr>
        <w:t xml:space="preserve">i vodi se </w:t>
      </w:r>
      <w:r>
        <w:rPr>
          <w:rFonts w:cs="Tahoma"/>
        </w:rPr>
        <w:t xml:space="preserve">pod brojem </w:t>
      </w:r>
      <w:r w:rsidRPr="003D3207">
        <w:rPr>
          <w:rFonts w:cs="Tahoma"/>
          <w:i/>
        </w:rPr>
        <w:t>Revt-96/18</w:t>
      </w:r>
      <w:r w:rsidR="00EC37FF">
        <w:rPr>
          <w:rFonts w:cs="Tahoma"/>
          <w:i/>
        </w:rPr>
        <w:t>.</w:t>
      </w:r>
      <w:r>
        <w:rPr>
          <w:rFonts w:cs="Tahoma"/>
          <w:i/>
        </w:rPr>
        <w:t xml:space="preserve"> </w:t>
      </w:r>
      <w:r w:rsidR="00EC37FF">
        <w:rPr>
          <w:rFonts w:cs="Tahoma"/>
        </w:rPr>
        <w:t xml:space="preserve"> </w:t>
      </w:r>
    </w:p>
    <w:p w:rsidRPr="004F48CE" w:rsidR="008D10D2" w:rsidP="00D80F06" w:rsidRDefault="008D10D2">
      <w:pPr>
        <w:pStyle w:val="NoSpacing1"/>
        <w:jc w:val="both"/>
        <w:rPr>
          <w:rFonts w:cs="Tahoma"/>
          <w:sz w:val="16"/>
          <w:szCs w:val="16"/>
        </w:rPr>
      </w:pPr>
    </w:p>
    <w:p w:rsidR="00802CEA" w:rsidP="00EC37FF" w:rsidRDefault="008D10D2">
      <w:pPr>
        <w:pStyle w:val="NoSpacing1"/>
        <w:ind w:firstLine="720"/>
        <w:jc w:val="both"/>
        <w:rPr>
          <w:rFonts w:cs="Tahoma"/>
        </w:rPr>
      </w:pPr>
      <w:r>
        <w:rPr>
          <w:rFonts w:cs="Tahoma"/>
        </w:rPr>
        <w:t>U postupku nad stečajnom masom stečajni upravitelj i dalje iznajmljuje prostore dužnika istim zakupoprimcima</w:t>
      </w:r>
      <w:r w:rsidR="00EC37FF">
        <w:rPr>
          <w:rFonts w:cs="Tahoma"/>
        </w:rPr>
        <w:t xml:space="preserve">, </w:t>
      </w:r>
      <w:r>
        <w:rPr>
          <w:rFonts w:cs="Tahoma"/>
        </w:rPr>
        <w:t>od kojih svi uredno podmiruju svoje obveze</w:t>
      </w:r>
      <w:r w:rsidR="00802CEA">
        <w:rPr>
          <w:rFonts w:cs="Tahoma"/>
        </w:rPr>
        <w:t>.</w:t>
      </w:r>
    </w:p>
    <w:p w:rsidR="00802CEA" w:rsidP="00EC37FF" w:rsidRDefault="00802CEA">
      <w:pPr>
        <w:pStyle w:val="NoSpacing1"/>
        <w:ind w:firstLine="720"/>
        <w:jc w:val="both"/>
        <w:rPr>
          <w:rFonts w:cs="Tahoma"/>
        </w:rPr>
      </w:pPr>
    </w:p>
    <w:p w:rsidR="00802CEA" w:rsidP="00EC37FF" w:rsidRDefault="00802CEA">
      <w:pPr>
        <w:pStyle w:val="NoSpacing1"/>
        <w:ind w:firstLine="720"/>
        <w:jc w:val="both"/>
        <w:rPr>
          <w:rFonts w:cs="Tahoma"/>
        </w:rPr>
      </w:pPr>
      <w:r>
        <w:rPr>
          <w:rFonts w:cs="Tahoma"/>
        </w:rPr>
        <w:t xml:space="preserve">Kako je izvješteno u prethodnom izvješću, zakupoprimac Valipile d.o.o. je </w:t>
      </w:r>
      <w:r>
        <w:rPr>
          <w:rFonts w:cs="Cambria"/>
        </w:rPr>
        <w:t xml:space="preserve">03.05.2021. </w:t>
      </w:r>
      <w:r>
        <w:rPr>
          <w:rFonts w:cs="Tahoma"/>
        </w:rPr>
        <w:t>dao IZJAVU o uređivanju međusobnih odnosa za isplatu kako dospjelog i nepodmirenog duga tako i tekućih obaveza s osnove zakupa plus svih režijskih troškova na način da će podmirivati dospjele obveze u dvadeset (20) jednakih rata, a istovremeno i tekuću mjesečnu zakupninu počevši sa danom</w:t>
      </w:r>
      <w:r w:rsidR="00B54CBB">
        <w:rPr>
          <w:rFonts w:cs="Tahoma"/>
        </w:rPr>
        <w:t xml:space="preserve"> </w:t>
      </w:r>
      <w:r>
        <w:rPr>
          <w:rFonts w:cs="Tahoma"/>
        </w:rPr>
        <w:t>potpisane izjave, te naplate s oba osnova dosp</w:t>
      </w:r>
      <w:r w:rsidR="00B54CBB">
        <w:rPr>
          <w:rFonts w:cs="Tahoma"/>
        </w:rPr>
        <w:t>i</w:t>
      </w:r>
      <w:r>
        <w:rPr>
          <w:rFonts w:cs="Tahoma"/>
        </w:rPr>
        <w:t xml:space="preserve">jevaju svakog desetog (10) u mjesecu. Na dan 30.04.2021.g. dug zakupoprimca iznosio je 637.500,00 kn </w:t>
      </w:r>
      <w:r w:rsidR="00B20FA3">
        <w:rPr>
          <w:rFonts w:cs="Tahoma"/>
        </w:rPr>
        <w:t>s oba osnova odnosno i zakup i režijski troškovi.</w:t>
      </w:r>
    </w:p>
    <w:p w:rsidR="00B20FA3" w:rsidP="00EC37FF" w:rsidRDefault="00B20FA3">
      <w:pPr>
        <w:pStyle w:val="NoSpacing1"/>
        <w:ind w:firstLine="720"/>
        <w:jc w:val="both"/>
        <w:rPr>
          <w:rFonts w:cs="Tahoma"/>
        </w:rPr>
      </w:pPr>
      <w:r>
        <w:rPr>
          <w:rFonts w:cs="Tahoma"/>
        </w:rPr>
        <w:t>Zakupoprimac Valipile d.o.o. podmiruje svoje obveze sukladno gore navedenoj Izjavi, te na dan 31.12.2021.g. dug iznosi 228.313,07 kn.</w:t>
      </w:r>
    </w:p>
    <w:p w:rsidR="00B20FA3" w:rsidP="00EC37FF" w:rsidRDefault="00B20FA3">
      <w:pPr>
        <w:pStyle w:val="NoSpacing1"/>
        <w:ind w:firstLine="720"/>
        <w:jc w:val="both"/>
        <w:rPr>
          <w:rFonts w:cs="Tahoma"/>
        </w:rPr>
      </w:pPr>
    </w:p>
    <w:p w:rsidRPr="000D613D" w:rsidR="000D613D" w:rsidP="00EC37FF" w:rsidRDefault="000D613D">
      <w:pPr>
        <w:pStyle w:val="NoSpacing1"/>
        <w:ind w:firstLine="720"/>
        <w:jc w:val="both"/>
        <w:rPr>
          <w:rFonts w:cs="Tahoma"/>
          <w:b/>
          <w:bCs/>
          <w:sz w:val="24"/>
          <w:szCs w:val="24"/>
        </w:rPr>
      </w:pPr>
      <w:r w:rsidRPr="000D613D">
        <w:rPr>
          <w:rFonts w:cs="Tahoma"/>
          <w:b/>
          <w:bCs/>
          <w:sz w:val="24"/>
          <w:szCs w:val="24"/>
        </w:rPr>
        <w:t>FINANCIJSKO IZVJEŠĆE</w:t>
      </w:r>
    </w:p>
    <w:p w:rsidR="000D613D" w:rsidP="000D613D" w:rsidRDefault="000D613D">
      <w:pPr>
        <w:jc w:val="both"/>
        <w:rPr>
          <w:rFonts w:cs="Tahoma"/>
        </w:rPr>
      </w:pPr>
      <w:r w:rsidRPr="00D1585A">
        <w:rPr>
          <w:rFonts w:cs="Tahoma"/>
        </w:rPr>
        <w:t xml:space="preserve">Saldo </w:t>
      </w:r>
      <w:r>
        <w:rPr>
          <w:rFonts w:cs="Tahoma"/>
        </w:rPr>
        <w:t>na dan 31.05.2021.</w:t>
      </w:r>
      <w:r w:rsidR="00B20209">
        <w:rPr>
          <w:rFonts w:cs="Tahoma"/>
        </w:rPr>
        <w:t>g</w:t>
      </w:r>
      <w:r>
        <w:rPr>
          <w:rFonts w:cs="Tahoma"/>
        </w:rPr>
        <w:t xml:space="preserve">. (prethodno izvješće)  </w:t>
      </w:r>
      <w:r w:rsidRPr="00B20209">
        <w:rPr>
          <w:rFonts w:cs="Tahoma"/>
          <w:b/>
        </w:rPr>
        <w:t>757.249,62 kn</w:t>
      </w:r>
      <w:r w:rsidR="00ED6CED">
        <w:rPr>
          <w:rFonts w:cs="Tahoma"/>
        </w:rPr>
        <w:t>.</w:t>
      </w:r>
    </w:p>
    <w:p w:rsidRPr="00D1585A" w:rsidR="00ED6CED" w:rsidP="000D613D" w:rsidRDefault="00ED6CED">
      <w:pPr>
        <w:jc w:val="both"/>
        <w:rPr>
          <w:rFonts w:cs="Tahoma"/>
          <w:b/>
        </w:rPr>
      </w:pPr>
    </w:p>
    <w:tbl>
      <w:tblPr>
        <w:tblW w:w="9459" w:type="dxa"/>
        <w:tblLook w:firstRow="1" w:lastRow="1" w:firstColumn="1" w:lastColumn="1" w:noHBand="0" w:noVBand="0" w:val="01E0"/>
      </w:tblPr>
      <w:tblGrid>
        <w:gridCol w:w="288"/>
        <w:gridCol w:w="6199"/>
        <w:gridCol w:w="1134"/>
        <w:gridCol w:w="1838"/>
      </w:tblGrid>
      <w:tr w:rsidRPr="00D1585A" w:rsidR="000D613D" w:rsidTr="00874EEF">
        <w:trPr>
          <w:trHeight w:val="567"/>
        </w:trPr>
        <w:tc>
          <w:tcPr>
            <w:tcW w:w="288" w:type="dxa"/>
          </w:tcPr>
          <w:p w:rsidRPr="00D1585A" w:rsidR="000D613D" w:rsidP="00874EEF" w:rsidRDefault="000D613D">
            <w:pPr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t>-</w:t>
            </w:r>
          </w:p>
        </w:tc>
        <w:tc>
          <w:tcPr>
            <w:tcW w:w="9171" w:type="dxa"/>
            <w:gridSpan w:val="3"/>
          </w:tcPr>
          <w:p w:rsidRPr="00D1585A" w:rsidR="000D613D" w:rsidP="00874EEF" w:rsidRDefault="000D613D">
            <w:pPr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t xml:space="preserve">Priliv na žiro računa od </w:t>
            </w:r>
            <w:r>
              <w:rPr>
                <w:rFonts w:cs="Tahoma"/>
              </w:rPr>
              <w:t>03.06</w:t>
            </w:r>
            <w:r w:rsidRPr="00D1585A">
              <w:rPr>
                <w:rFonts w:cs="Tahoma"/>
              </w:rPr>
              <w:t>.</w:t>
            </w:r>
            <w:r>
              <w:rPr>
                <w:rFonts w:cs="Tahoma"/>
              </w:rPr>
              <w:t xml:space="preserve">2021. </w:t>
            </w:r>
            <w:r w:rsidRPr="00D1585A">
              <w:rPr>
                <w:rFonts w:cs="Tahoma"/>
              </w:rPr>
              <w:t xml:space="preserve"> </w:t>
            </w:r>
            <w:r>
              <w:rPr>
                <w:rFonts w:cs="Tahoma"/>
              </w:rPr>
              <w:t>do  0</w:t>
            </w:r>
            <w:r w:rsidR="00B54CBB">
              <w:rPr>
                <w:rFonts w:cs="Tahoma"/>
              </w:rPr>
              <w:t>4</w:t>
            </w:r>
            <w:r>
              <w:rPr>
                <w:rFonts w:cs="Tahoma"/>
              </w:rPr>
              <w:t>.01.2022.</w:t>
            </w:r>
          </w:p>
          <w:p w:rsidRPr="00D1585A" w:rsidR="000D613D" w:rsidP="00874EEF" w:rsidRDefault="000D613D">
            <w:pPr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Pr="00D1585A" w:rsidR="000D613D" w:rsidTr="00874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8" w:type="dxa"/>
            <w:tcBorders>
              <w:top w:val="single" w:color="auto" w:sz="4" w:space="0"/>
            </w:tcBorders>
          </w:tcPr>
          <w:p w:rsidRPr="00D1585A" w:rsidR="000D613D" w:rsidP="00874EEF" w:rsidRDefault="000D613D">
            <w:pPr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t>-</w:t>
            </w:r>
          </w:p>
        </w:tc>
        <w:tc>
          <w:tcPr>
            <w:tcW w:w="6199" w:type="dxa"/>
            <w:tcBorders>
              <w:top w:val="single" w:color="auto" w:sz="4" w:space="0"/>
            </w:tcBorders>
          </w:tcPr>
          <w:p w:rsidRPr="00D1585A" w:rsidR="000D613D" w:rsidP="00874EEF" w:rsidRDefault="000D613D">
            <w:pPr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t>Prihod od zakupa</w:t>
            </w:r>
          </w:p>
        </w:tc>
        <w:tc>
          <w:tcPr>
            <w:tcW w:w="1134" w:type="dxa"/>
            <w:tcBorders>
              <w:top w:val="single" w:color="auto" w:sz="4" w:space="0"/>
              <w:right w:val="nil"/>
            </w:tcBorders>
          </w:tcPr>
          <w:p w:rsidRPr="00D1585A" w:rsidR="000D613D" w:rsidP="00874EEF" w:rsidRDefault="000D613D">
            <w:pPr>
              <w:jc w:val="center"/>
              <w:rPr>
                <w:rFonts w:cs="Tahoma"/>
              </w:rPr>
            </w:pPr>
          </w:p>
        </w:tc>
        <w:tc>
          <w:tcPr>
            <w:tcW w:w="1838" w:type="dxa"/>
            <w:tcBorders>
              <w:left w:val="nil"/>
            </w:tcBorders>
          </w:tcPr>
          <w:p w:rsidRPr="00D1585A" w:rsidR="000D613D" w:rsidP="00874EEF" w:rsidRDefault="000D613D">
            <w:pPr>
              <w:rPr>
                <w:rFonts w:cs="Tahoma"/>
              </w:rPr>
            </w:pPr>
            <w:r>
              <w:rPr>
                <w:rFonts w:cs="Tahoma"/>
              </w:rPr>
              <w:t xml:space="preserve">      882.799,62 kn</w:t>
            </w:r>
          </w:p>
        </w:tc>
      </w:tr>
      <w:tr w:rsidRPr="00D1585A" w:rsidR="000D613D" w:rsidTr="00874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8" w:type="dxa"/>
          </w:tcPr>
          <w:p w:rsidRPr="00D1585A" w:rsidR="000D613D" w:rsidP="00874EEF" w:rsidRDefault="000D613D">
            <w:pPr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t>-</w:t>
            </w:r>
          </w:p>
        </w:tc>
        <w:tc>
          <w:tcPr>
            <w:tcW w:w="6199" w:type="dxa"/>
          </w:tcPr>
          <w:p w:rsidRPr="00D1585A" w:rsidR="000D613D" w:rsidP="00874EEF" w:rsidRDefault="000D613D">
            <w:pPr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t>Prefakturirani troškovi</w:t>
            </w:r>
          </w:p>
        </w:tc>
        <w:tc>
          <w:tcPr>
            <w:tcW w:w="1134" w:type="dxa"/>
            <w:tcBorders>
              <w:right w:val="nil"/>
            </w:tcBorders>
          </w:tcPr>
          <w:p w:rsidRPr="00D1585A" w:rsidR="000D613D" w:rsidP="00874EEF" w:rsidRDefault="000D613D">
            <w:pPr>
              <w:jc w:val="right"/>
              <w:rPr>
                <w:rFonts w:cs="Tahoma"/>
              </w:rPr>
            </w:pPr>
          </w:p>
        </w:tc>
        <w:tc>
          <w:tcPr>
            <w:tcW w:w="1838" w:type="dxa"/>
            <w:tcBorders>
              <w:left w:val="nil"/>
            </w:tcBorders>
          </w:tcPr>
          <w:p w:rsidRPr="00D1585A" w:rsidR="000D613D" w:rsidP="00874EEF" w:rsidRDefault="000D613D">
            <w:pPr>
              <w:rPr>
                <w:rFonts w:cs="Tahoma"/>
              </w:rPr>
            </w:pPr>
            <w:r>
              <w:rPr>
                <w:rFonts w:cs="Tahoma"/>
              </w:rPr>
              <w:t xml:space="preserve">      376.983,30 kn</w:t>
            </w:r>
          </w:p>
        </w:tc>
      </w:tr>
      <w:tr w:rsidRPr="00D1585A" w:rsidR="000D613D" w:rsidTr="00874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8" w:type="dxa"/>
          </w:tcPr>
          <w:p w:rsidRPr="00D1585A" w:rsidR="000D613D" w:rsidP="00874EEF" w:rsidRDefault="000D613D">
            <w:pPr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t>-</w:t>
            </w:r>
          </w:p>
        </w:tc>
        <w:tc>
          <w:tcPr>
            <w:tcW w:w="6199" w:type="dxa"/>
          </w:tcPr>
          <w:p w:rsidRPr="00D1585A" w:rsidR="000D613D" w:rsidP="00874EEF" w:rsidRDefault="000D613D">
            <w:pPr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t>Pripis kamate</w:t>
            </w:r>
          </w:p>
        </w:tc>
        <w:tc>
          <w:tcPr>
            <w:tcW w:w="1134" w:type="dxa"/>
            <w:tcBorders>
              <w:right w:val="nil"/>
            </w:tcBorders>
          </w:tcPr>
          <w:p w:rsidRPr="00D1585A" w:rsidR="000D613D" w:rsidP="00874EEF" w:rsidRDefault="000D613D">
            <w:pPr>
              <w:jc w:val="right"/>
              <w:rPr>
                <w:rFonts w:cs="Tahoma"/>
              </w:rPr>
            </w:pPr>
          </w:p>
        </w:tc>
        <w:tc>
          <w:tcPr>
            <w:tcW w:w="1838" w:type="dxa"/>
            <w:tcBorders>
              <w:left w:val="nil"/>
            </w:tcBorders>
          </w:tcPr>
          <w:p w:rsidRPr="00D1585A" w:rsidR="000D613D" w:rsidP="00874EEF" w:rsidRDefault="000D613D">
            <w:pPr>
              <w:rPr>
                <w:rFonts w:cs="Tahoma"/>
              </w:rPr>
            </w:pPr>
            <w:r>
              <w:rPr>
                <w:rFonts w:cs="Tahoma"/>
              </w:rPr>
              <w:t xml:space="preserve">                   7,65 kn   </w:t>
            </w:r>
          </w:p>
        </w:tc>
      </w:tr>
      <w:tr w:rsidRPr="00ED6CED" w:rsidR="000D613D" w:rsidTr="00874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8" w:type="dxa"/>
          </w:tcPr>
          <w:p w:rsidRPr="00ED6CED" w:rsidR="000D613D" w:rsidP="00874EEF" w:rsidRDefault="000D613D">
            <w:pPr>
              <w:jc w:val="right"/>
              <w:rPr>
                <w:rFonts w:cs="Tahoma"/>
                <w:b/>
                <w:bCs/>
              </w:rPr>
            </w:pPr>
          </w:p>
        </w:tc>
        <w:tc>
          <w:tcPr>
            <w:tcW w:w="6199" w:type="dxa"/>
          </w:tcPr>
          <w:p w:rsidRPr="00ED6CED" w:rsidR="000D613D" w:rsidP="00874EEF" w:rsidRDefault="000D613D">
            <w:pPr>
              <w:jc w:val="both"/>
              <w:rPr>
                <w:rFonts w:cs="Tahoma"/>
                <w:b/>
                <w:bCs/>
              </w:rPr>
            </w:pPr>
            <w:r w:rsidRPr="00ED6CED">
              <w:rPr>
                <w:rFonts w:cs="Tahoma"/>
                <w:b/>
                <w:bCs/>
              </w:rPr>
              <w:t>Ukupno priliv:</w:t>
            </w:r>
          </w:p>
        </w:tc>
        <w:tc>
          <w:tcPr>
            <w:tcW w:w="1134" w:type="dxa"/>
            <w:tcBorders>
              <w:right w:val="nil"/>
            </w:tcBorders>
          </w:tcPr>
          <w:p w:rsidRPr="00ED6CED" w:rsidR="000D613D" w:rsidP="00874EEF" w:rsidRDefault="000D613D">
            <w:pPr>
              <w:jc w:val="right"/>
              <w:rPr>
                <w:rFonts w:cs="Tahoma"/>
                <w:b/>
                <w:bCs/>
              </w:rPr>
            </w:pPr>
          </w:p>
        </w:tc>
        <w:tc>
          <w:tcPr>
            <w:tcW w:w="1838" w:type="dxa"/>
            <w:tcBorders>
              <w:left w:val="nil"/>
            </w:tcBorders>
          </w:tcPr>
          <w:p w:rsidRPr="00ED6CED" w:rsidR="000D613D" w:rsidP="00874EEF" w:rsidRDefault="000D613D">
            <w:pPr>
              <w:rPr>
                <w:rFonts w:cs="Tahoma"/>
                <w:b/>
                <w:bCs/>
              </w:rPr>
            </w:pPr>
            <w:r w:rsidRPr="00ED6CED">
              <w:rPr>
                <w:rFonts w:cs="Tahoma"/>
                <w:b/>
                <w:bCs/>
              </w:rPr>
              <w:t xml:space="preserve">    1.259.790,57kn</w:t>
            </w:r>
          </w:p>
        </w:tc>
      </w:tr>
    </w:tbl>
    <w:p w:rsidRPr="00D1585A" w:rsidR="000D613D" w:rsidP="000D613D" w:rsidRDefault="000D613D">
      <w:pPr>
        <w:jc w:val="both"/>
      </w:pPr>
      <w:r w:rsidRPr="00D1585A">
        <w:t xml:space="preserve">                           </w:t>
      </w:r>
    </w:p>
    <w:p w:rsidRPr="00D1585A" w:rsidR="000D613D" w:rsidP="000D613D" w:rsidRDefault="000D613D">
      <w:pPr>
        <w:jc w:val="both"/>
        <w:rPr>
          <w:rFonts w:cs="Tahoma"/>
          <w:u w:val="single"/>
        </w:rPr>
      </w:pPr>
    </w:p>
    <w:tbl>
      <w:tblPr>
        <w:tblW w:w="9459" w:type="dxa"/>
        <w:tblLook w:firstRow="1" w:lastRow="1" w:firstColumn="1" w:lastColumn="1" w:noHBand="0" w:noVBand="0" w:val="01E0"/>
      </w:tblPr>
      <w:tblGrid>
        <w:gridCol w:w="289"/>
        <w:gridCol w:w="6400"/>
        <w:gridCol w:w="2330"/>
        <w:gridCol w:w="440"/>
      </w:tblGrid>
      <w:tr w:rsidRPr="00D1585A" w:rsidR="000D613D" w:rsidTr="00874EEF">
        <w:tc>
          <w:tcPr>
            <w:tcW w:w="289" w:type="dxa"/>
          </w:tcPr>
          <w:p w:rsidRPr="00D1585A" w:rsidR="000D613D" w:rsidP="00874EEF" w:rsidRDefault="000D613D">
            <w:pPr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t>-</w:t>
            </w:r>
          </w:p>
        </w:tc>
        <w:tc>
          <w:tcPr>
            <w:tcW w:w="9170" w:type="dxa"/>
            <w:gridSpan w:val="3"/>
          </w:tcPr>
          <w:p w:rsidR="000D613D" w:rsidP="00874EEF" w:rsidRDefault="000D613D">
            <w:pPr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t xml:space="preserve">Odliv sa žiro računa od </w:t>
            </w:r>
            <w:r>
              <w:rPr>
                <w:rFonts w:cs="Tahoma"/>
              </w:rPr>
              <w:t>03.06</w:t>
            </w:r>
            <w:r w:rsidRPr="00D1585A">
              <w:rPr>
                <w:rFonts w:cs="Tahoma"/>
              </w:rPr>
              <w:t>.</w:t>
            </w:r>
            <w:r>
              <w:rPr>
                <w:rFonts w:cs="Tahoma"/>
              </w:rPr>
              <w:t xml:space="preserve">2021. </w:t>
            </w:r>
            <w:r w:rsidRPr="00D1585A">
              <w:rPr>
                <w:rFonts w:cs="Tahoma"/>
              </w:rPr>
              <w:t xml:space="preserve"> </w:t>
            </w:r>
            <w:r>
              <w:rPr>
                <w:rFonts w:cs="Tahoma"/>
              </w:rPr>
              <w:t>do  0</w:t>
            </w:r>
            <w:r w:rsidR="00B54CBB">
              <w:rPr>
                <w:rFonts w:cs="Tahoma"/>
              </w:rPr>
              <w:t>4.</w:t>
            </w:r>
            <w:r>
              <w:rPr>
                <w:rFonts w:cs="Tahoma"/>
              </w:rPr>
              <w:t>01.2022.</w:t>
            </w:r>
          </w:p>
          <w:p w:rsidRPr="00D1585A" w:rsidR="000D613D" w:rsidP="00874EEF" w:rsidRDefault="000D613D">
            <w:pPr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Pr="008D752F" w:rsidR="000D613D" w:rsidTr="00874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9" w:type="dxa"/>
            <w:tcBorders>
              <w:top w:val="single" w:color="auto" w:sz="4" w:space="0"/>
            </w:tcBorders>
          </w:tcPr>
          <w:p w:rsidRPr="008D752F" w:rsidR="000D613D" w:rsidP="00874EEF" w:rsidRDefault="000D613D">
            <w:pPr>
              <w:jc w:val="both"/>
              <w:rPr>
                <w:rFonts w:cs="Tahoma"/>
              </w:rPr>
            </w:pPr>
            <w:r w:rsidRPr="008D752F">
              <w:rPr>
                <w:rFonts w:cs="Tahoma"/>
              </w:rPr>
              <w:t>-</w:t>
            </w:r>
          </w:p>
        </w:tc>
        <w:tc>
          <w:tcPr>
            <w:tcW w:w="6406" w:type="dxa"/>
            <w:tcBorders>
              <w:top w:val="single" w:color="auto" w:sz="4" w:space="0"/>
            </w:tcBorders>
          </w:tcPr>
          <w:p w:rsidRPr="008D752F" w:rsidR="000D613D" w:rsidP="00874EEF" w:rsidRDefault="000D613D">
            <w:pPr>
              <w:jc w:val="both"/>
              <w:rPr>
                <w:rFonts w:cs="Tahoma"/>
              </w:rPr>
            </w:pPr>
            <w:r w:rsidRPr="008D752F">
              <w:rPr>
                <w:rFonts w:cs="Tahoma"/>
              </w:rPr>
              <w:t xml:space="preserve">Najam ureda stečajnog upravitelja </w:t>
            </w:r>
            <w:r w:rsidRPr="008D752F">
              <w:rPr>
                <w:rFonts w:cs="Tahoma"/>
                <w:sz w:val="20"/>
                <w:szCs w:val="20"/>
              </w:rPr>
              <w:t xml:space="preserve">(1.000,00 kn sa PDV-om/mj x </w:t>
            </w:r>
            <w:r>
              <w:rPr>
                <w:rFonts w:cs="Tahoma"/>
                <w:sz w:val="20"/>
                <w:szCs w:val="20"/>
              </w:rPr>
              <w:t>7</w:t>
            </w:r>
            <w:r w:rsidRPr="008D752F">
              <w:rPr>
                <w:rFonts w:cs="Tahoma"/>
                <w:sz w:val="20"/>
                <w:szCs w:val="20"/>
              </w:rPr>
              <w:t>mj)</w:t>
            </w:r>
          </w:p>
        </w:tc>
        <w:tc>
          <w:tcPr>
            <w:tcW w:w="2332" w:type="dxa"/>
            <w:tcBorders>
              <w:top w:val="single" w:color="auto" w:sz="4" w:space="0"/>
              <w:right w:val="nil"/>
            </w:tcBorders>
          </w:tcPr>
          <w:p w:rsidRPr="008D752F" w:rsidR="000D613D" w:rsidP="00874EEF" w:rsidRDefault="000D613D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>7.000,00</w:t>
            </w:r>
          </w:p>
        </w:tc>
        <w:tc>
          <w:tcPr>
            <w:tcW w:w="432" w:type="dxa"/>
            <w:tcBorders>
              <w:left w:val="nil"/>
            </w:tcBorders>
          </w:tcPr>
          <w:p w:rsidRPr="008D752F" w:rsidR="000D613D" w:rsidP="00874EEF" w:rsidRDefault="000D613D">
            <w:pPr>
              <w:jc w:val="both"/>
              <w:rPr>
                <w:rFonts w:cs="Tahoma"/>
              </w:rPr>
            </w:pPr>
            <w:r w:rsidRPr="008D752F">
              <w:rPr>
                <w:rFonts w:cs="Tahoma"/>
              </w:rPr>
              <w:t>kn</w:t>
            </w:r>
          </w:p>
        </w:tc>
      </w:tr>
      <w:tr w:rsidRPr="008D752F" w:rsidR="000D613D" w:rsidTr="00874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9" w:type="dxa"/>
          </w:tcPr>
          <w:p w:rsidRPr="008D752F" w:rsidR="000D613D" w:rsidP="00874EEF" w:rsidRDefault="000D613D">
            <w:pPr>
              <w:jc w:val="both"/>
              <w:rPr>
                <w:rFonts w:cs="Tahoma"/>
              </w:rPr>
            </w:pPr>
            <w:r w:rsidRPr="008D752F">
              <w:rPr>
                <w:rFonts w:cs="Tahoma"/>
              </w:rPr>
              <w:t>-</w:t>
            </w:r>
          </w:p>
        </w:tc>
        <w:tc>
          <w:tcPr>
            <w:tcW w:w="6406" w:type="dxa"/>
          </w:tcPr>
          <w:p w:rsidRPr="008D752F" w:rsidR="000D613D" w:rsidP="00874EEF" w:rsidRDefault="000D613D">
            <w:pPr>
              <w:jc w:val="both"/>
              <w:rPr>
                <w:rFonts w:cs="Tahoma"/>
              </w:rPr>
            </w:pPr>
            <w:r w:rsidRPr="008D752F">
              <w:rPr>
                <w:rFonts w:cs="Tahoma"/>
              </w:rPr>
              <w:t xml:space="preserve">Knjigovodstvene usluge  (1.000,00 kn sa PDV-om/mj x </w:t>
            </w:r>
            <w:r>
              <w:rPr>
                <w:rFonts w:cs="Tahoma"/>
              </w:rPr>
              <w:t>7</w:t>
            </w:r>
            <w:r w:rsidRPr="008D752F">
              <w:rPr>
                <w:rFonts w:cs="Tahoma"/>
              </w:rPr>
              <w:t xml:space="preserve">   mj)</w:t>
            </w:r>
            <w:r>
              <w:rPr>
                <w:rFonts w:cs="Tahoma"/>
              </w:rPr>
              <w:t xml:space="preserve"> </w:t>
            </w:r>
          </w:p>
        </w:tc>
        <w:tc>
          <w:tcPr>
            <w:tcW w:w="2332" w:type="dxa"/>
            <w:tcBorders>
              <w:right w:val="nil"/>
            </w:tcBorders>
          </w:tcPr>
          <w:p w:rsidRPr="008D752F" w:rsidR="000D613D" w:rsidP="00874EEF" w:rsidRDefault="000D613D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>7.000,00</w:t>
            </w:r>
          </w:p>
        </w:tc>
        <w:tc>
          <w:tcPr>
            <w:tcW w:w="432" w:type="dxa"/>
            <w:tcBorders>
              <w:left w:val="nil"/>
            </w:tcBorders>
          </w:tcPr>
          <w:p w:rsidRPr="008D752F" w:rsidR="000D613D" w:rsidP="00874EEF" w:rsidRDefault="000D613D">
            <w:pPr>
              <w:jc w:val="both"/>
              <w:rPr>
                <w:rFonts w:cs="Tahoma"/>
              </w:rPr>
            </w:pPr>
            <w:r w:rsidRPr="008D752F">
              <w:rPr>
                <w:rFonts w:cs="Tahoma"/>
              </w:rPr>
              <w:t>kn</w:t>
            </w:r>
          </w:p>
        </w:tc>
      </w:tr>
      <w:tr w:rsidRPr="00D1585A" w:rsidR="000D613D" w:rsidTr="00874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9" w:type="dxa"/>
          </w:tcPr>
          <w:p w:rsidRPr="00D1585A" w:rsidR="000D613D" w:rsidP="00874EEF" w:rsidRDefault="000D613D">
            <w:pPr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lastRenderedPageBreak/>
              <w:t>-</w:t>
            </w:r>
          </w:p>
        </w:tc>
        <w:tc>
          <w:tcPr>
            <w:tcW w:w="6406" w:type="dxa"/>
          </w:tcPr>
          <w:p w:rsidRPr="00D1585A" w:rsidR="000D613D" w:rsidP="00874EEF" w:rsidRDefault="000D613D">
            <w:pPr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t>Bankarska naknada</w:t>
            </w:r>
          </w:p>
        </w:tc>
        <w:tc>
          <w:tcPr>
            <w:tcW w:w="2332" w:type="dxa"/>
            <w:tcBorders>
              <w:right w:val="nil"/>
            </w:tcBorders>
          </w:tcPr>
          <w:p w:rsidRPr="00D1585A" w:rsidR="000D613D" w:rsidP="00874EEF" w:rsidRDefault="000D613D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>670,50</w:t>
            </w:r>
          </w:p>
        </w:tc>
        <w:tc>
          <w:tcPr>
            <w:tcW w:w="432" w:type="dxa"/>
            <w:tcBorders>
              <w:left w:val="nil"/>
            </w:tcBorders>
          </w:tcPr>
          <w:p w:rsidRPr="00D1585A" w:rsidR="000D613D" w:rsidP="00874EEF" w:rsidRDefault="000D613D">
            <w:pPr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t>kn</w:t>
            </w:r>
          </w:p>
        </w:tc>
      </w:tr>
      <w:tr w:rsidRPr="00D1585A" w:rsidR="000D613D" w:rsidTr="00874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9" w:type="dxa"/>
          </w:tcPr>
          <w:p w:rsidRPr="00D1585A" w:rsidR="000D613D" w:rsidP="00874EEF" w:rsidRDefault="000D613D">
            <w:pPr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t>-</w:t>
            </w:r>
          </w:p>
        </w:tc>
        <w:tc>
          <w:tcPr>
            <w:tcW w:w="6406" w:type="dxa"/>
          </w:tcPr>
          <w:p w:rsidRPr="00D1585A" w:rsidR="000D613D" w:rsidP="00874EEF" w:rsidRDefault="000D613D">
            <w:pPr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t>HEP-ELEKTRA  Zagreb</w:t>
            </w:r>
          </w:p>
        </w:tc>
        <w:tc>
          <w:tcPr>
            <w:tcW w:w="2332" w:type="dxa"/>
            <w:tcBorders>
              <w:right w:val="nil"/>
            </w:tcBorders>
          </w:tcPr>
          <w:p w:rsidRPr="00D1585A" w:rsidR="000D613D" w:rsidP="00874EEF" w:rsidRDefault="000D613D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>366.104,90</w:t>
            </w:r>
          </w:p>
        </w:tc>
        <w:tc>
          <w:tcPr>
            <w:tcW w:w="432" w:type="dxa"/>
            <w:tcBorders>
              <w:left w:val="nil"/>
            </w:tcBorders>
          </w:tcPr>
          <w:p w:rsidRPr="00D1585A" w:rsidR="000D613D" w:rsidP="00874EEF" w:rsidRDefault="000D613D">
            <w:pPr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t>kn</w:t>
            </w:r>
          </w:p>
        </w:tc>
      </w:tr>
      <w:tr w:rsidRPr="00D1585A" w:rsidR="000D613D" w:rsidTr="00874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1"/>
        </w:trPr>
        <w:tc>
          <w:tcPr>
            <w:tcW w:w="289" w:type="dxa"/>
          </w:tcPr>
          <w:p w:rsidRPr="00D1585A" w:rsidR="000D613D" w:rsidP="00874EEF" w:rsidRDefault="000D613D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w="6406" w:type="dxa"/>
          </w:tcPr>
          <w:p w:rsidRPr="00D1585A" w:rsidR="000D613D" w:rsidP="00874EEF" w:rsidRDefault="000D613D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MAKREBO d.o.o.- sortiranje, kopiranje i preseljenje dokumentacije</w:t>
            </w:r>
          </w:p>
        </w:tc>
        <w:tc>
          <w:tcPr>
            <w:tcW w:w="2332" w:type="dxa"/>
            <w:tcBorders>
              <w:right w:val="nil"/>
            </w:tcBorders>
          </w:tcPr>
          <w:p w:rsidRPr="00D1585A" w:rsidR="000D613D" w:rsidP="00874EEF" w:rsidRDefault="000D613D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>4.000,00</w:t>
            </w:r>
          </w:p>
        </w:tc>
        <w:tc>
          <w:tcPr>
            <w:tcW w:w="432" w:type="dxa"/>
            <w:tcBorders>
              <w:left w:val="nil"/>
            </w:tcBorders>
          </w:tcPr>
          <w:p w:rsidRPr="00D1585A" w:rsidR="000D613D" w:rsidP="00874EEF" w:rsidRDefault="000D613D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k</w:t>
            </w:r>
            <w:r w:rsidRPr="00D1585A">
              <w:rPr>
                <w:rFonts w:cs="Tahoma"/>
              </w:rPr>
              <w:t>n</w:t>
            </w:r>
          </w:p>
        </w:tc>
      </w:tr>
      <w:tr w:rsidRPr="00D1585A" w:rsidR="000D613D" w:rsidTr="00874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1"/>
        </w:trPr>
        <w:tc>
          <w:tcPr>
            <w:tcW w:w="289" w:type="dxa"/>
          </w:tcPr>
          <w:p w:rsidR="000D613D" w:rsidP="00874EEF" w:rsidRDefault="000D613D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w="6406" w:type="dxa"/>
          </w:tcPr>
          <w:p w:rsidR="000D613D" w:rsidP="00874EEF" w:rsidRDefault="000D613D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GRAD ZAGREB- komunalna naknada</w:t>
            </w:r>
          </w:p>
        </w:tc>
        <w:tc>
          <w:tcPr>
            <w:tcW w:w="2332" w:type="dxa"/>
            <w:tcBorders>
              <w:right w:val="nil"/>
            </w:tcBorders>
          </w:tcPr>
          <w:p w:rsidR="000D613D" w:rsidP="00874EEF" w:rsidRDefault="000D613D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>274.372,92</w:t>
            </w:r>
          </w:p>
        </w:tc>
        <w:tc>
          <w:tcPr>
            <w:tcW w:w="432" w:type="dxa"/>
            <w:tcBorders>
              <w:left w:val="nil"/>
            </w:tcBorders>
          </w:tcPr>
          <w:p w:rsidR="000D613D" w:rsidP="00874EEF" w:rsidRDefault="000D613D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Pr="00D1585A" w:rsidR="000D613D" w:rsidTr="00874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1"/>
        </w:trPr>
        <w:tc>
          <w:tcPr>
            <w:tcW w:w="289" w:type="dxa"/>
          </w:tcPr>
          <w:p w:rsidR="000D613D" w:rsidP="00874EEF" w:rsidRDefault="000D613D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w="6406" w:type="dxa"/>
          </w:tcPr>
          <w:p w:rsidR="000D613D" w:rsidP="00874EEF" w:rsidRDefault="000D613D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Antivirusni program</w:t>
            </w:r>
          </w:p>
        </w:tc>
        <w:tc>
          <w:tcPr>
            <w:tcW w:w="2332" w:type="dxa"/>
            <w:tcBorders>
              <w:right w:val="nil"/>
            </w:tcBorders>
          </w:tcPr>
          <w:p w:rsidR="000D613D" w:rsidP="00874EEF" w:rsidRDefault="000D613D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>200,00</w:t>
            </w:r>
          </w:p>
        </w:tc>
        <w:tc>
          <w:tcPr>
            <w:tcW w:w="432" w:type="dxa"/>
            <w:tcBorders>
              <w:left w:val="nil"/>
            </w:tcBorders>
          </w:tcPr>
          <w:p w:rsidR="000D613D" w:rsidP="00874EEF" w:rsidRDefault="000D613D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Pr="00D1585A" w:rsidR="000D613D" w:rsidTr="00874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1"/>
        </w:trPr>
        <w:tc>
          <w:tcPr>
            <w:tcW w:w="289" w:type="dxa"/>
          </w:tcPr>
          <w:p w:rsidR="000D613D" w:rsidP="00874EEF" w:rsidRDefault="000D613D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w="6406" w:type="dxa"/>
          </w:tcPr>
          <w:p w:rsidR="000D613D" w:rsidP="00874EEF" w:rsidRDefault="000D613D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XXL SAN- usluga kopiranja</w:t>
            </w:r>
          </w:p>
        </w:tc>
        <w:tc>
          <w:tcPr>
            <w:tcW w:w="2332" w:type="dxa"/>
            <w:tcBorders>
              <w:right w:val="nil"/>
            </w:tcBorders>
          </w:tcPr>
          <w:p w:rsidR="000D613D" w:rsidP="00874EEF" w:rsidRDefault="000D613D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>300,00</w:t>
            </w:r>
          </w:p>
        </w:tc>
        <w:tc>
          <w:tcPr>
            <w:tcW w:w="432" w:type="dxa"/>
            <w:tcBorders>
              <w:left w:val="nil"/>
            </w:tcBorders>
          </w:tcPr>
          <w:p w:rsidR="000D613D" w:rsidP="00874EEF" w:rsidRDefault="000D613D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Pr="00D1585A" w:rsidR="00B54CBB" w:rsidTr="00874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1"/>
        </w:trPr>
        <w:tc>
          <w:tcPr>
            <w:tcW w:w="289" w:type="dxa"/>
          </w:tcPr>
          <w:p w:rsidR="00B54CBB" w:rsidP="00874EEF" w:rsidRDefault="00B54CBB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w="6406" w:type="dxa"/>
          </w:tcPr>
          <w:p w:rsidR="00B54CBB" w:rsidP="00874EEF" w:rsidRDefault="00B54CBB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PDV</w:t>
            </w:r>
          </w:p>
        </w:tc>
        <w:tc>
          <w:tcPr>
            <w:tcW w:w="2332" w:type="dxa"/>
            <w:tcBorders>
              <w:right w:val="nil"/>
            </w:tcBorders>
          </w:tcPr>
          <w:p w:rsidR="00B54CBB" w:rsidP="00874EEF" w:rsidRDefault="00B54CBB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>300.000,00</w:t>
            </w:r>
          </w:p>
        </w:tc>
        <w:tc>
          <w:tcPr>
            <w:tcW w:w="432" w:type="dxa"/>
            <w:tcBorders>
              <w:left w:val="nil"/>
            </w:tcBorders>
          </w:tcPr>
          <w:p w:rsidR="00B54CBB" w:rsidP="00874EEF" w:rsidRDefault="00B54CBB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Pr="00ED6CED" w:rsidR="000D613D" w:rsidTr="00874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9" w:type="dxa"/>
          </w:tcPr>
          <w:p w:rsidRPr="00ED6CED" w:rsidR="000D613D" w:rsidP="00874EEF" w:rsidRDefault="000D613D">
            <w:pPr>
              <w:jc w:val="both"/>
              <w:rPr>
                <w:rFonts w:cs="Tahoma"/>
                <w:b/>
                <w:bCs/>
              </w:rPr>
            </w:pPr>
          </w:p>
        </w:tc>
        <w:tc>
          <w:tcPr>
            <w:tcW w:w="6406" w:type="dxa"/>
          </w:tcPr>
          <w:p w:rsidRPr="00ED6CED" w:rsidR="000D613D" w:rsidP="00874EEF" w:rsidRDefault="000D613D">
            <w:pPr>
              <w:jc w:val="both"/>
              <w:rPr>
                <w:rFonts w:cs="Tahoma"/>
                <w:b/>
                <w:bCs/>
              </w:rPr>
            </w:pPr>
            <w:r w:rsidRPr="00ED6CED">
              <w:rPr>
                <w:rFonts w:cs="Tahoma"/>
                <w:b/>
                <w:bCs/>
              </w:rPr>
              <w:t>Ukupno odliv:</w:t>
            </w:r>
          </w:p>
        </w:tc>
        <w:tc>
          <w:tcPr>
            <w:tcW w:w="2332" w:type="dxa"/>
            <w:tcBorders>
              <w:right w:val="nil"/>
            </w:tcBorders>
          </w:tcPr>
          <w:p w:rsidRPr="00ED6CED" w:rsidR="000D613D" w:rsidP="00874EEF" w:rsidRDefault="00B54CBB">
            <w:pPr>
              <w:jc w:val="right"/>
              <w:rPr>
                <w:rFonts w:cs="Tahoma"/>
                <w:b/>
                <w:bCs/>
              </w:rPr>
            </w:pPr>
            <w:r>
              <w:rPr>
                <w:rFonts w:cs="Tahoma"/>
                <w:b/>
                <w:bCs/>
              </w:rPr>
              <w:t>9</w:t>
            </w:r>
            <w:r w:rsidR="00ED6CED">
              <w:rPr>
                <w:rFonts w:cs="Tahoma"/>
                <w:b/>
                <w:bCs/>
              </w:rPr>
              <w:t>59.648,32</w:t>
            </w:r>
          </w:p>
        </w:tc>
        <w:tc>
          <w:tcPr>
            <w:tcW w:w="432" w:type="dxa"/>
            <w:tcBorders>
              <w:left w:val="nil"/>
            </w:tcBorders>
          </w:tcPr>
          <w:p w:rsidRPr="00ED6CED" w:rsidR="000D613D" w:rsidP="00874EEF" w:rsidRDefault="000D613D">
            <w:pPr>
              <w:jc w:val="both"/>
              <w:rPr>
                <w:rFonts w:cs="Tahoma"/>
                <w:b/>
                <w:bCs/>
              </w:rPr>
            </w:pPr>
            <w:r w:rsidRPr="00ED6CED">
              <w:rPr>
                <w:rFonts w:cs="Tahoma"/>
                <w:b/>
                <w:bCs/>
              </w:rPr>
              <w:t>kn</w:t>
            </w:r>
          </w:p>
        </w:tc>
      </w:tr>
    </w:tbl>
    <w:p w:rsidRPr="00D1585A" w:rsidR="000D613D" w:rsidP="000D613D" w:rsidRDefault="000D613D">
      <w:pPr>
        <w:jc w:val="both"/>
        <w:rPr>
          <w:rFonts w:cs="Tahoma"/>
          <w:u w:val="single"/>
        </w:rPr>
      </w:pPr>
    </w:p>
    <w:p w:rsidRPr="00D1585A" w:rsidR="000D613D" w:rsidP="000D613D" w:rsidRDefault="000D613D">
      <w:pPr>
        <w:jc w:val="both"/>
        <w:rPr>
          <w:rFonts w:cs="Tahoma"/>
          <w:u w:val="single"/>
        </w:rPr>
      </w:pPr>
      <w:r w:rsidRPr="00D1585A">
        <w:rPr>
          <w:rFonts w:cs="Tahoma"/>
        </w:rPr>
        <w:t xml:space="preserve">Saldo na dan </w:t>
      </w:r>
      <w:r>
        <w:rPr>
          <w:rFonts w:cs="Tahoma"/>
        </w:rPr>
        <w:t xml:space="preserve"> </w:t>
      </w:r>
      <w:r w:rsidRPr="00D1585A">
        <w:rPr>
          <w:rFonts w:cs="Tahoma"/>
        </w:rPr>
        <w:tab/>
      </w:r>
      <w:r w:rsidR="00B54CBB">
        <w:rPr>
          <w:rFonts w:cs="Tahoma"/>
        </w:rPr>
        <w:t>04</w:t>
      </w:r>
      <w:r>
        <w:rPr>
          <w:rFonts w:cs="Tahoma"/>
        </w:rPr>
        <w:t>.</w:t>
      </w:r>
      <w:r w:rsidR="00B54CBB">
        <w:rPr>
          <w:rFonts w:cs="Tahoma"/>
        </w:rPr>
        <w:t>01</w:t>
      </w:r>
      <w:r>
        <w:rPr>
          <w:rFonts w:cs="Tahoma"/>
        </w:rPr>
        <w:t>.202</w:t>
      </w:r>
      <w:r w:rsidR="00B54CBB">
        <w:rPr>
          <w:rFonts w:cs="Tahoma"/>
        </w:rPr>
        <w:t>2</w:t>
      </w:r>
      <w:r w:rsidR="00B20209">
        <w:rPr>
          <w:rFonts w:cs="Tahoma"/>
        </w:rPr>
        <w:t>.g.</w:t>
      </w:r>
      <w:r w:rsidRPr="00D1585A">
        <w:rPr>
          <w:rFonts w:cs="Tahoma"/>
        </w:rPr>
        <w:tab/>
        <w:t xml:space="preserve">  </w:t>
      </w:r>
      <w:r w:rsidRPr="008D752F">
        <w:rPr>
          <w:rFonts w:cs="Tahoma"/>
          <w:b/>
          <w:bCs/>
        </w:rPr>
        <w:t xml:space="preserve">    </w:t>
      </w:r>
      <w:r>
        <w:rPr>
          <w:rFonts w:cs="Tahoma"/>
          <w:b/>
          <w:bCs/>
        </w:rPr>
        <w:t xml:space="preserve">             1.</w:t>
      </w:r>
      <w:r w:rsidR="00B54CBB">
        <w:rPr>
          <w:rFonts w:cs="Tahoma"/>
          <w:b/>
          <w:bCs/>
        </w:rPr>
        <w:t>0</w:t>
      </w:r>
      <w:r w:rsidR="00ED6CED">
        <w:rPr>
          <w:rFonts w:cs="Tahoma"/>
          <w:b/>
          <w:bCs/>
        </w:rPr>
        <w:t>57</w:t>
      </w:r>
      <w:r>
        <w:rPr>
          <w:rFonts w:cs="Tahoma"/>
          <w:b/>
          <w:bCs/>
        </w:rPr>
        <w:t>.391,87</w:t>
      </w:r>
    </w:p>
    <w:p w:rsidR="000D613D" w:rsidP="000D613D" w:rsidRDefault="000D613D">
      <w:pPr>
        <w:jc w:val="both"/>
        <w:rPr>
          <w:rFonts w:cs="Tahoma"/>
          <w:u w:val="single"/>
        </w:rPr>
      </w:pPr>
    </w:p>
    <w:p w:rsidR="00B20209" w:rsidP="000D613D" w:rsidRDefault="00B20209">
      <w:pPr>
        <w:jc w:val="both"/>
        <w:rPr>
          <w:rFonts w:cs="Tahoma"/>
          <w:u w:val="single"/>
        </w:rPr>
      </w:pPr>
    </w:p>
    <w:tbl>
      <w:tblPr>
        <w:tblW w:w="9459" w:type="dxa"/>
        <w:tblLook w:firstRow="1" w:lastRow="1" w:firstColumn="1" w:lastColumn="1" w:noHBand="0" w:noVBand="0" w:val="01E0"/>
      </w:tblPr>
      <w:tblGrid>
        <w:gridCol w:w="289"/>
        <w:gridCol w:w="6400"/>
        <w:gridCol w:w="2330"/>
        <w:gridCol w:w="440"/>
      </w:tblGrid>
      <w:tr w:rsidRPr="00D1585A" w:rsidR="00ED6CED" w:rsidTr="00874EEF">
        <w:tc>
          <w:tcPr>
            <w:tcW w:w="289" w:type="dxa"/>
          </w:tcPr>
          <w:p w:rsidRPr="00D1585A" w:rsidR="00ED6CED" w:rsidP="00874EEF" w:rsidRDefault="00ED6CED">
            <w:pPr>
              <w:jc w:val="both"/>
              <w:rPr>
                <w:rFonts w:cs="Tahoma"/>
              </w:rPr>
            </w:pPr>
            <w:r w:rsidRPr="00D1585A">
              <w:rPr>
                <w:rFonts w:cs="Tahoma"/>
              </w:rPr>
              <w:t>-</w:t>
            </w:r>
          </w:p>
        </w:tc>
        <w:tc>
          <w:tcPr>
            <w:tcW w:w="9170" w:type="dxa"/>
            <w:gridSpan w:val="3"/>
          </w:tcPr>
          <w:p w:rsidR="00ED6CED" w:rsidP="00874EEF" w:rsidRDefault="00ED6CED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Dospjeli nepodmireni troškovi</w:t>
            </w:r>
          </w:p>
          <w:p w:rsidRPr="00D1585A" w:rsidR="00ED6CED" w:rsidP="00874EEF" w:rsidRDefault="00ED6CED">
            <w:pPr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Pr="008D752F" w:rsidR="004908CF" w:rsidTr="00490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9" w:type="dxa"/>
            <w:tcBorders>
              <w:top w:val="single" w:color="auto" w:sz="4" w:space="0"/>
              <w:bottom w:val="single" w:color="auto" w:sz="4" w:space="0"/>
            </w:tcBorders>
          </w:tcPr>
          <w:p w:rsidRPr="008D752F" w:rsidR="004908CF" w:rsidP="00874EEF" w:rsidRDefault="004908CF">
            <w:pPr>
              <w:jc w:val="both"/>
              <w:rPr>
                <w:rFonts w:cs="Tahoma"/>
              </w:rPr>
            </w:pPr>
            <w:r w:rsidRPr="008D752F">
              <w:rPr>
                <w:rFonts w:cs="Tahoma"/>
              </w:rPr>
              <w:t>-</w:t>
            </w:r>
          </w:p>
        </w:tc>
        <w:tc>
          <w:tcPr>
            <w:tcW w:w="6400" w:type="dxa"/>
            <w:tcBorders>
              <w:top w:val="single" w:color="auto" w:sz="4" w:space="0"/>
              <w:bottom w:val="single" w:color="auto" w:sz="4" w:space="0"/>
            </w:tcBorders>
          </w:tcPr>
          <w:p w:rsidRPr="008D752F" w:rsidR="004908CF" w:rsidP="00874EEF" w:rsidRDefault="004908CF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Obveza za PDV</w:t>
            </w:r>
          </w:p>
        </w:tc>
        <w:tc>
          <w:tcPr>
            <w:tcW w:w="2330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:rsidRPr="008D752F" w:rsidR="004908CF" w:rsidP="00874EEF" w:rsidRDefault="00B54CBB">
            <w:pPr>
              <w:jc w:val="right"/>
              <w:rPr>
                <w:rFonts w:cs="Tahoma"/>
              </w:rPr>
            </w:pPr>
            <w:r>
              <w:rPr>
                <w:rFonts w:cs="Tahoma"/>
              </w:rPr>
              <w:t>1</w:t>
            </w:r>
            <w:r w:rsidR="004908CF">
              <w:rPr>
                <w:rFonts w:cs="Tahoma"/>
              </w:rPr>
              <w:t>77.971,37</w:t>
            </w:r>
          </w:p>
        </w:tc>
        <w:tc>
          <w:tcPr>
            <w:tcW w:w="440" w:type="dxa"/>
            <w:tcBorders>
              <w:left w:val="nil"/>
            </w:tcBorders>
          </w:tcPr>
          <w:p w:rsidRPr="008D752F" w:rsidR="004908CF" w:rsidP="00874EEF" w:rsidRDefault="004908CF">
            <w:pPr>
              <w:jc w:val="both"/>
              <w:rPr>
                <w:rFonts w:cs="Tahoma"/>
              </w:rPr>
            </w:pPr>
            <w:r w:rsidRPr="008D752F">
              <w:rPr>
                <w:rFonts w:cs="Tahoma"/>
              </w:rPr>
              <w:t>kn</w:t>
            </w:r>
          </w:p>
        </w:tc>
      </w:tr>
    </w:tbl>
    <w:p w:rsidR="00B20FA3" w:rsidP="00EC37FF" w:rsidRDefault="00B20FA3">
      <w:pPr>
        <w:pStyle w:val="NoSpacing1"/>
        <w:ind w:firstLine="720"/>
        <w:jc w:val="both"/>
        <w:rPr>
          <w:rFonts w:cs="Tahoma"/>
        </w:rPr>
      </w:pPr>
    </w:p>
    <w:p w:rsidR="00B20FA3" w:rsidP="00EC37FF" w:rsidRDefault="00B20FA3">
      <w:pPr>
        <w:pStyle w:val="NoSpacing1"/>
        <w:ind w:firstLine="720"/>
        <w:jc w:val="both"/>
        <w:rPr>
          <w:rFonts w:cs="Tahoma"/>
        </w:rPr>
      </w:pPr>
    </w:p>
    <w:p w:rsidR="00802CEA" w:rsidP="00EC37FF" w:rsidRDefault="00802CEA">
      <w:pPr>
        <w:pStyle w:val="NoSpacing1"/>
        <w:ind w:firstLine="720"/>
        <w:jc w:val="both"/>
        <w:rPr>
          <w:rFonts w:cs="Tahoma"/>
        </w:rPr>
      </w:pPr>
    </w:p>
    <w:p w:rsidR="004F48CE" w:rsidP="00400E31" w:rsidRDefault="004F48CE">
      <w:pPr>
        <w:shd w:val="clear" w:color="auto" w:fill="FFFFFF"/>
        <w:spacing w:after="0"/>
        <w:ind w:firstLine="720"/>
        <w:jc w:val="both"/>
        <w:rPr>
          <w:rFonts w:cs="Cambria"/>
        </w:rPr>
      </w:pPr>
    </w:p>
    <w:p w:rsidR="00487CE0" w:rsidP="004F48CE" w:rsidRDefault="00D427FE">
      <w:pPr>
        <w:pStyle w:val="NoSpacing1"/>
        <w:ind w:firstLine="720"/>
        <w:jc w:val="both"/>
        <w:rPr>
          <w:rFonts w:cs="Tahoma"/>
        </w:rPr>
      </w:pPr>
      <w:r>
        <w:rPr>
          <w:rFonts w:ascii="Cambria" w:hAnsi="Cambria" w:cs="Cambria"/>
        </w:rPr>
        <w:t xml:space="preserve"> </w:t>
      </w:r>
      <w:r w:rsidRPr="003D3207" w:rsidR="00487CE0">
        <w:rPr>
          <w:rFonts w:cs="Tahoma"/>
        </w:rPr>
        <w:t>O svim daljnjim promjenama u postupku nad stečajnom masom stečajni upravitelj će izvještavati sud u svojim narednim redovnim izvješćima.</w:t>
      </w:r>
    </w:p>
    <w:p w:rsidRPr="001A6AAF" w:rsidR="00D961D5" w:rsidP="00D80F06" w:rsidRDefault="00D961D5">
      <w:pPr>
        <w:pStyle w:val="NoSpacing1"/>
        <w:jc w:val="both"/>
        <w:rPr>
          <w:rFonts w:cs="Tahoma"/>
          <w:sz w:val="16"/>
          <w:szCs w:val="16"/>
        </w:rPr>
      </w:pPr>
    </w:p>
    <w:p w:rsidR="00BE443C" w:rsidP="00D427FE" w:rsidRDefault="00BE443C">
      <w:pPr>
        <w:pStyle w:val="NoSpacing1"/>
        <w:ind w:firstLine="720"/>
        <w:jc w:val="both"/>
        <w:rPr>
          <w:rFonts w:cs="Tahoma"/>
        </w:rPr>
      </w:pPr>
    </w:p>
    <w:p w:rsidRPr="003D3207" w:rsidR="00BE443C" w:rsidP="00D427FE" w:rsidRDefault="00BE443C">
      <w:pPr>
        <w:pStyle w:val="NoSpacing1"/>
        <w:ind w:firstLine="720"/>
        <w:jc w:val="both"/>
        <w:rPr>
          <w:rFonts w:cs="Tahoma"/>
        </w:rPr>
      </w:pPr>
    </w:p>
    <w:p w:rsidR="00BE443C" w:rsidP="00784AF7" w:rsidRDefault="00BE443C">
      <w:pPr>
        <w:pStyle w:val="NoSpacing1"/>
        <w:spacing w:after="0"/>
        <w:rPr>
          <w:rFonts w:cs="Times New Roman"/>
        </w:rPr>
      </w:pPr>
    </w:p>
    <w:p w:rsidRPr="004F48CE" w:rsidR="00784AF7" w:rsidP="00784AF7" w:rsidRDefault="00784AF7">
      <w:pPr>
        <w:pStyle w:val="NoSpacing1"/>
        <w:spacing w:after="0"/>
        <w:rPr>
          <w:rFonts w:cs="Tahoma"/>
          <w:b/>
        </w:rPr>
      </w:pPr>
      <w:r w:rsidRPr="004F48CE">
        <w:rPr>
          <w:rFonts w:cs="Tahoma"/>
          <w:b/>
        </w:rPr>
        <w:t xml:space="preserve">        </w:t>
      </w:r>
      <w:r w:rsidRPr="004F48CE" w:rsidR="00091C10">
        <w:rPr>
          <w:rFonts w:cs="Tahoma"/>
          <w:b/>
        </w:rPr>
        <w:t xml:space="preserve">    </w:t>
      </w:r>
      <w:r w:rsidRPr="004F48CE">
        <w:rPr>
          <w:rFonts w:cs="Tahoma"/>
          <w:b/>
        </w:rPr>
        <w:t xml:space="preserve"> Mjesto i datum:</w:t>
      </w:r>
      <w:r w:rsidRPr="004F48CE">
        <w:rPr>
          <w:rFonts w:cs="Tahoma"/>
          <w:b/>
        </w:rPr>
        <w:tab/>
      </w:r>
      <w:r w:rsidRPr="004F48CE">
        <w:rPr>
          <w:rFonts w:cs="Tahoma"/>
          <w:b/>
        </w:rPr>
        <w:tab/>
      </w:r>
      <w:r w:rsidRPr="004F48CE">
        <w:rPr>
          <w:rFonts w:cs="Tahoma"/>
          <w:b/>
        </w:rPr>
        <w:tab/>
      </w:r>
      <w:r w:rsidRPr="004F48CE">
        <w:rPr>
          <w:rFonts w:cs="Tahoma"/>
          <w:b/>
        </w:rPr>
        <w:tab/>
      </w:r>
      <w:r w:rsidRPr="004F48CE">
        <w:rPr>
          <w:rFonts w:cs="Tahoma"/>
          <w:b/>
        </w:rPr>
        <w:tab/>
      </w:r>
      <w:r w:rsidRPr="004F48CE">
        <w:rPr>
          <w:rFonts w:cs="Tahoma"/>
          <w:b/>
        </w:rPr>
        <w:tab/>
        <w:t xml:space="preserve">    Stečajni upravitelj:</w:t>
      </w:r>
    </w:p>
    <w:p w:rsidRPr="004F48CE" w:rsidR="00784AF7" w:rsidP="00784AF7" w:rsidRDefault="00784AF7">
      <w:pPr>
        <w:pStyle w:val="NoSpacing1"/>
        <w:spacing w:after="0"/>
        <w:rPr>
          <w:rFonts w:cs="Tahoma"/>
          <w:b/>
          <w:sz w:val="16"/>
          <w:szCs w:val="16"/>
        </w:rPr>
      </w:pPr>
    </w:p>
    <w:p w:rsidR="00E511A8" w:rsidP="00D961D5" w:rsidRDefault="00784AF7">
      <w:pPr>
        <w:pStyle w:val="NoSpacing1"/>
        <w:spacing w:after="0"/>
        <w:rPr>
          <w:rFonts w:cs="Tahoma"/>
          <w:b/>
        </w:rPr>
      </w:pPr>
      <w:r w:rsidRPr="004F48CE">
        <w:rPr>
          <w:rFonts w:cs="Tahoma"/>
          <w:b/>
        </w:rPr>
        <w:t xml:space="preserve">   </w:t>
      </w:r>
      <w:r w:rsidRPr="004F48CE" w:rsidR="00A457C0">
        <w:rPr>
          <w:rFonts w:cs="Tahoma"/>
          <w:b/>
        </w:rPr>
        <w:t xml:space="preserve">    </w:t>
      </w:r>
      <w:r w:rsidRPr="004F48CE">
        <w:rPr>
          <w:rFonts w:cs="Tahoma"/>
          <w:b/>
        </w:rPr>
        <w:t xml:space="preserve"> Zagreb,  </w:t>
      </w:r>
      <w:r w:rsidRPr="004F48CE" w:rsidR="009050B5">
        <w:rPr>
          <w:rFonts w:cs="Tahoma"/>
          <w:b/>
        </w:rPr>
        <w:t>0</w:t>
      </w:r>
      <w:r w:rsidR="004908CF">
        <w:rPr>
          <w:rFonts w:cs="Tahoma"/>
          <w:b/>
        </w:rPr>
        <w:t>5</w:t>
      </w:r>
      <w:r w:rsidRPr="004F48CE" w:rsidR="009050B5">
        <w:rPr>
          <w:rFonts w:cs="Tahoma"/>
          <w:b/>
        </w:rPr>
        <w:t>.0</w:t>
      </w:r>
      <w:r w:rsidR="004908CF">
        <w:rPr>
          <w:rFonts w:cs="Tahoma"/>
          <w:b/>
        </w:rPr>
        <w:t>1</w:t>
      </w:r>
      <w:r w:rsidRPr="004F48CE" w:rsidR="00123F58">
        <w:rPr>
          <w:rFonts w:cs="Tahoma"/>
          <w:b/>
        </w:rPr>
        <w:t>.202</w:t>
      </w:r>
      <w:r w:rsidR="004908CF">
        <w:rPr>
          <w:rFonts w:cs="Tahoma"/>
          <w:b/>
        </w:rPr>
        <w:t>2</w:t>
      </w:r>
      <w:r w:rsidRPr="004F48CE" w:rsidR="007502A9">
        <w:rPr>
          <w:rFonts w:cs="Tahoma"/>
          <w:b/>
        </w:rPr>
        <w:t xml:space="preserve">. </w:t>
      </w:r>
      <w:r w:rsidRPr="004F48CE" w:rsidR="00A457C0">
        <w:rPr>
          <w:rFonts w:cs="Tahoma"/>
          <w:b/>
        </w:rPr>
        <w:t xml:space="preserve"> </w:t>
      </w:r>
      <w:r w:rsidRPr="004F48CE">
        <w:rPr>
          <w:rFonts w:cs="Tahoma"/>
          <w:b/>
        </w:rPr>
        <w:tab/>
        <w:t xml:space="preserve">                                                </w:t>
      </w:r>
      <w:r w:rsidRPr="004F48CE" w:rsidR="003416BE">
        <w:rPr>
          <w:rFonts w:cs="Tahoma"/>
          <w:b/>
        </w:rPr>
        <w:t xml:space="preserve"> </w:t>
      </w:r>
      <w:r w:rsidRPr="004F48CE" w:rsidR="00A457C0">
        <w:rPr>
          <w:rFonts w:cs="Tahoma"/>
          <w:b/>
        </w:rPr>
        <w:t xml:space="preserve">   </w:t>
      </w:r>
      <w:r w:rsidRPr="004F48CE" w:rsidR="009050B5">
        <w:rPr>
          <w:rFonts w:cs="Tahoma"/>
          <w:b/>
        </w:rPr>
        <w:t xml:space="preserve">              </w:t>
      </w:r>
      <w:r w:rsidRPr="004F48CE">
        <w:rPr>
          <w:rFonts w:cs="Tahoma"/>
          <w:b/>
        </w:rPr>
        <w:t>Marinko Paić</w:t>
      </w:r>
      <w:r w:rsidRPr="004F48CE" w:rsidR="009050B5">
        <w:rPr>
          <w:rFonts w:cs="Tahoma"/>
          <w:b/>
        </w:rPr>
        <w:t xml:space="preserve"> </w:t>
      </w:r>
    </w:p>
    <w:p w:rsidRPr="00B50F08" w:rsidR="00F0344F" w:rsidP="00F0344F" w:rsidRDefault="00F0344F">
      <w:pPr>
        <w:spacing w:after="0"/>
        <w:rPr>
          <w:rFonts w:eastAsia="Times New Roman" w:cs="Times New Roman"/>
          <w:lang w:eastAsia="hr-HR"/>
        </w:rPr>
      </w:pPr>
    </w:p>
    <w:p w:rsidR="00F0344F" w:rsidP="00F0344F" w:rsidRDefault="00F0344F">
      <w:pPr>
        <w:spacing w:after="0"/>
        <w:rPr>
          <w:rFonts w:eastAsia="Times New Roman" w:cs="Times New Roman"/>
          <w:sz w:val="16"/>
          <w:szCs w:val="16"/>
          <w:lang w:eastAsia="hr-HR"/>
        </w:rPr>
      </w:pPr>
    </w:p>
    <w:p w:rsidR="00BE443C" w:rsidP="00F0344F" w:rsidRDefault="00BE443C">
      <w:pPr>
        <w:spacing w:after="0"/>
        <w:rPr>
          <w:rFonts w:eastAsia="Times New Roman" w:cs="Times New Roman"/>
          <w:sz w:val="16"/>
          <w:szCs w:val="16"/>
          <w:lang w:eastAsia="hr-HR"/>
        </w:rPr>
      </w:pPr>
    </w:p>
    <w:p w:rsidRPr="00D60E30" w:rsidR="00F0344F" w:rsidP="004908CF" w:rsidRDefault="00F0344F">
      <w:pPr>
        <w:spacing w:after="0"/>
        <w:jc w:val="both"/>
        <w:rPr>
          <w:b/>
        </w:rPr>
      </w:pPr>
    </w:p>
    <w:sectPr w:rsidRPr="00D60E30" w:rsidR="00F0344F" w:rsidSect="00B54CBB">
      <w:footerReference w:type="default" r:id="rId9"/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043B1" w:rsidRDefault="00B043B1">
      <w:r>
        <w:separator/>
      </w:r>
    </w:p>
  </w:endnote>
  <w:endnote w:type="continuationSeparator" w:id="0">
    <w:p w:rsidR="00B043B1" w:rsidRDefault="00B043B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35D24" w:rsidP="00784AF7" w:rsidRDefault="00B35D24">
    <w:pPr>
      <w:pStyle w:val="Podnoje"/>
      <w:framePr w:wrap="auto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6686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B35D24" w:rsidP="00784AF7" w:rsidRDefault="00B35D24">
    <w:pPr>
      <w:pStyle w:val="Podnoje"/>
      <w:ind w:right="360"/>
      <w:rPr>
        <w:rFonts w:cs="Times New Roman"/>
      </w:rPr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043B1" w:rsidRDefault="00B043B1">
      <w:r>
        <w:separator/>
      </w:r>
    </w:p>
  </w:footnote>
  <w:footnote w:type="continuationSeparator" w:id="0">
    <w:p w:rsidR="00B043B1" w:rsidRDefault="00B043B1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16D06"/>
    <w:multiLevelType w:val="hybridMultilevel"/>
    <w:tmpl w:val="8C7838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D4E5F92"/>
    <w:multiLevelType w:val="hybridMultilevel"/>
    <w:tmpl w:val="75D26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F7"/>
    <w:rsid w:val="00002E58"/>
    <w:rsid w:val="00007F27"/>
    <w:rsid w:val="00091C10"/>
    <w:rsid w:val="000A1094"/>
    <w:rsid w:val="000B0FDD"/>
    <w:rsid w:val="000C5A68"/>
    <w:rsid w:val="000D0C4B"/>
    <w:rsid w:val="000D613D"/>
    <w:rsid w:val="001029A8"/>
    <w:rsid w:val="00116A0E"/>
    <w:rsid w:val="00117166"/>
    <w:rsid w:val="00123F58"/>
    <w:rsid w:val="00133E26"/>
    <w:rsid w:val="0015592F"/>
    <w:rsid w:val="00177FBA"/>
    <w:rsid w:val="001A6AAF"/>
    <w:rsid w:val="001B5395"/>
    <w:rsid w:val="001C0203"/>
    <w:rsid w:val="001C72D5"/>
    <w:rsid w:val="001E03FA"/>
    <w:rsid w:val="002154F1"/>
    <w:rsid w:val="00216462"/>
    <w:rsid w:val="00250325"/>
    <w:rsid w:val="002544F5"/>
    <w:rsid w:val="00260D8A"/>
    <w:rsid w:val="002908D6"/>
    <w:rsid w:val="002E34A2"/>
    <w:rsid w:val="002E72BA"/>
    <w:rsid w:val="002F2523"/>
    <w:rsid w:val="002F49CC"/>
    <w:rsid w:val="00312898"/>
    <w:rsid w:val="003416BE"/>
    <w:rsid w:val="00373EF0"/>
    <w:rsid w:val="003825FC"/>
    <w:rsid w:val="00387536"/>
    <w:rsid w:val="0039176E"/>
    <w:rsid w:val="00395E4F"/>
    <w:rsid w:val="003B03E3"/>
    <w:rsid w:val="003B66E4"/>
    <w:rsid w:val="003D3207"/>
    <w:rsid w:val="003D35FF"/>
    <w:rsid w:val="003D59F7"/>
    <w:rsid w:val="003E50BD"/>
    <w:rsid w:val="00400E31"/>
    <w:rsid w:val="00435120"/>
    <w:rsid w:val="00486AA4"/>
    <w:rsid w:val="00487CE0"/>
    <w:rsid w:val="004908CF"/>
    <w:rsid w:val="004915BA"/>
    <w:rsid w:val="004C45B7"/>
    <w:rsid w:val="004C46A5"/>
    <w:rsid w:val="004F48CE"/>
    <w:rsid w:val="00590944"/>
    <w:rsid w:val="005B1224"/>
    <w:rsid w:val="005F4AD7"/>
    <w:rsid w:val="005F724B"/>
    <w:rsid w:val="006021F9"/>
    <w:rsid w:val="00641C59"/>
    <w:rsid w:val="00685C01"/>
    <w:rsid w:val="006A2AC6"/>
    <w:rsid w:val="006A4A5B"/>
    <w:rsid w:val="006B3466"/>
    <w:rsid w:val="006D40A1"/>
    <w:rsid w:val="006D7CBF"/>
    <w:rsid w:val="006E59FF"/>
    <w:rsid w:val="00710A0A"/>
    <w:rsid w:val="00711FE4"/>
    <w:rsid w:val="007502A9"/>
    <w:rsid w:val="0075583D"/>
    <w:rsid w:val="007606F0"/>
    <w:rsid w:val="007642FE"/>
    <w:rsid w:val="0078309F"/>
    <w:rsid w:val="00784AF7"/>
    <w:rsid w:val="00785581"/>
    <w:rsid w:val="007C0635"/>
    <w:rsid w:val="007C68A5"/>
    <w:rsid w:val="00802CEA"/>
    <w:rsid w:val="008209DF"/>
    <w:rsid w:val="00825513"/>
    <w:rsid w:val="0084035D"/>
    <w:rsid w:val="00856720"/>
    <w:rsid w:val="008571E4"/>
    <w:rsid w:val="0086638A"/>
    <w:rsid w:val="00867D39"/>
    <w:rsid w:val="00874EEF"/>
    <w:rsid w:val="00887754"/>
    <w:rsid w:val="008A41C2"/>
    <w:rsid w:val="008A4C87"/>
    <w:rsid w:val="008A5A8F"/>
    <w:rsid w:val="008C2E74"/>
    <w:rsid w:val="008D10D2"/>
    <w:rsid w:val="008E15EC"/>
    <w:rsid w:val="00900216"/>
    <w:rsid w:val="009050B5"/>
    <w:rsid w:val="0092108D"/>
    <w:rsid w:val="00936127"/>
    <w:rsid w:val="00942CBD"/>
    <w:rsid w:val="009454DC"/>
    <w:rsid w:val="00960C30"/>
    <w:rsid w:val="0099767D"/>
    <w:rsid w:val="009C32E1"/>
    <w:rsid w:val="009D638F"/>
    <w:rsid w:val="009E13E8"/>
    <w:rsid w:val="009F6686"/>
    <w:rsid w:val="00A16648"/>
    <w:rsid w:val="00A37987"/>
    <w:rsid w:val="00A457C0"/>
    <w:rsid w:val="00A552DF"/>
    <w:rsid w:val="00A55C8F"/>
    <w:rsid w:val="00A91480"/>
    <w:rsid w:val="00A95675"/>
    <w:rsid w:val="00AB264C"/>
    <w:rsid w:val="00AB35E6"/>
    <w:rsid w:val="00AC2FF8"/>
    <w:rsid w:val="00AE3666"/>
    <w:rsid w:val="00AE382D"/>
    <w:rsid w:val="00AF1253"/>
    <w:rsid w:val="00B043B1"/>
    <w:rsid w:val="00B178C7"/>
    <w:rsid w:val="00B20209"/>
    <w:rsid w:val="00B20906"/>
    <w:rsid w:val="00B20FA3"/>
    <w:rsid w:val="00B24A63"/>
    <w:rsid w:val="00B35D24"/>
    <w:rsid w:val="00B42164"/>
    <w:rsid w:val="00B50F08"/>
    <w:rsid w:val="00B54CBB"/>
    <w:rsid w:val="00BB6CCF"/>
    <w:rsid w:val="00BC489B"/>
    <w:rsid w:val="00BE443C"/>
    <w:rsid w:val="00BF2C97"/>
    <w:rsid w:val="00C352BF"/>
    <w:rsid w:val="00C54247"/>
    <w:rsid w:val="00C57338"/>
    <w:rsid w:val="00C61F18"/>
    <w:rsid w:val="00C72694"/>
    <w:rsid w:val="00CB3381"/>
    <w:rsid w:val="00CC53AC"/>
    <w:rsid w:val="00CD2C11"/>
    <w:rsid w:val="00D22B51"/>
    <w:rsid w:val="00D427FE"/>
    <w:rsid w:val="00D60329"/>
    <w:rsid w:val="00D60E30"/>
    <w:rsid w:val="00D62913"/>
    <w:rsid w:val="00D80F06"/>
    <w:rsid w:val="00D961D5"/>
    <w:rsid w:val="00DE6179"/>
    <w:rsid w:val="00E01120"/>
    <w:rsid w:val="00E14570"/>
    <w:rsid w:val="00E15956"/>
    <w:rsid w:val="00E511A8"/>
    <w:rsid w:val="00E65A3B"/>
    <w:rsid w:val="00EA0E5A"/>
    <w:rsid w:val="00EC37FF"/>
    <w:rsid w:val="00ED6CED"/>
    <w:rsid w:val="00EF5A8B"/>
    <w:rsid w:val="00F0344F"/>
    <w:rsid w:val="00F3582A"/>
    <w:rsid w:val="00F45030"/>
    <w:rsid w:val="00F52FCE"/>
    <w:rsid w:val="00F734EA"/>
    <w:rsid w:val="00F84DBD"/>
    <w:rsid w:val="00F901F7"/>
    <w:rsid w:val="00FB45A5"/>
    <w:rsid w:val="00FC0816"/>
    <w:rsid w:val="00FC1684"/>
    <w:rsid w:val="00FD4B84"/>
    <w:rsid w:val="00FD5FBC"/>
    <w:rsid w:val="00FE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4AF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semiHidden/>
  </w:style>
  <w:style w:type="table" w:styleId="Obinatablica" w:default="tru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semiHidden/>
  </w:style>
  <w:style w:type="paragraph" w:styleId="NoSpacing1" w:customStyle="true">
    <w:name w:val="No Spacing1"/>
    <w:rsid w:val="00784AF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paragraph" w:styleId="Podnoje">
    <w:name w:val="footer"/>
    <w:basedOn w:val="Normal"/>
    <w:link w:val="PodnojeChar"/>
    <w:rsid w:val="00784AF7"/>
    <w:pPr>
      <w:tabs>
        <w:tab w:val="center" w:pos="4703"/>
        <w:tab w:val="right" w:pos="9406"/>
      </w:tabs>
    </w:pPr>
  </w:style>
  <w:style w:type="character" w:styleId="PodnojeChar" w:customStyle="true">
    <w:name w:val="Podnožje Char"/>
    <w:link w:val="Podnoje"/>
    <w:semiHidden/>
    <w:locked/>
    <w:rsid w:val="00784AF7"/>
    <w:rPr>
      <w:rFonts w:ascii="Calibri" w:hAnsi="Calibri" w:eastAsia="SimSun" w:cs="Calibri"/>
      <w:sz w:val="22"/>
      <w:szCs w:val="22"/>
      <w:lang w:val="hr-HR" w:eastAsia="en-US" w:bidi="ar-SA"/>
    </w:rPr>
  </w:style>
  <w:style w:type="character" w:styleId="Brojstranice">
    <w:name w:val="page number"/>
    <w:rsid w:val="00784AF7"/>
    <w:rPr>
      <w:rFonts w:cs="Times New Roman"/>
    </w:rPr>
  </w:style>
  <w:style w:type="paragraph" w:styleId="Kartadokumenta">
    <w:name w:val="Document Map"/>
    <w:basedOn w:val="Normal"/>
    <w:semiHidden/>
    <w:rsid w:val="00FB45A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customStyle="1" w:styleId="NoSpacing1" w:type="paragraph">
    <w:name w:val="No Spacing1"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1" w:styleId="PodnojeChar" w:type="character">
    <w:name w:val="Podnožje Char"/>
    <w:link w:val="Podnoje"/>
    <w:semiHidden/>
    <w:locked/>
    <w:rsid w:val="00784AF7"/>
    <w:rPr>
      <w:rFonts w:ascii="Calibri" w:cs="Calibri" w:eastAsia="SimSun" w:hAnsi="Calibri"/>
      <w:sz w:val="22"/>
      <w:szCs w:val="22"/>
      <w:lang w:bidi="ar-SA" w:eastAsia="en-US" w:val="hr-HR"/>
    </w:rPr>
  </w:style>
  <w:style w:styleId="Brojstranice" w:type="character">
    <w:name w:val="page number"/>
    <w:rsid w:val="00784AF7"/>
    <w:rPr>
      <w:rFonts w:cs="Times New Roman"/>
    </w:rPr>
  </w:style>
  <w:style w:styleId="Kartadokumenta" w:type="paragraph">
    <w:name w:val="Document Map"/>
    <w:basedOn w:val="Normal"/>
    <w:semiHidden/>
    <w:rsid w:val="00FB45A5"/>
    <w:pPr>
      <w:shd w:color="auto" w:fill="000080" w:val="clear"/>
    </w:pPr>
    <w:rPr>
      <w:rFonts w:ascii="Tahoma" w:cs="Tahoma" w:hAnsi="Tahom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079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8999778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834223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363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7513940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footer1.xml" Type="http://schemas.openxmlformats.org/officeDocument/2006/relationships/foot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0578F54C-485F-47F8-A598-57E85B6869B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stecaj</properties:Company>
  <properties:Pages>2</properties:Pages>
  <properties:Words>426</properties:Words>
  <properties:Characters>2434</properties:Characters>
  <properties:Lines>20</properties:Lines>
  <properties:Paragraphs>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Obrazac 21</vt:lpstr>
      <vt:lpstr>Obrazac 21</vt:lpstr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2022-01-12T12:25:00Z</dcterms:created>
  <dc:creator>nada</dc:creator>
  <cp:lastModifiedBy>Monika Grbac</cp:lastModifiedBy>
  <cp:lastPrinted>2022-01-05T09:28:00Z</cp:lastPrinted>
  <dcterms:modified xmlns:xsi="http://www.w3.org/2001/XMLSchema-instance" xsi:type="dcterms:W3CDTF">2022-01-12T12:25:00Z</dcterms:modified>
  <cp:revision>2</cp:revision>
  <dc:title>Obrazac 21</dc:title>
</cp:coreProperties>
</file>